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FBD" w:rsidRPr="00F43822" w:rsidRDefault="00B85FBD" w:rsidP="00B85FBD">
      <w:pPr>
        <w:tabs>
          <w:tab w:val="left" w:pos="5103"/>
        </w:tabs>
        <w:suppressAutoHyphens/>
        <w:rPr>
          <w:rFonts w:eastAsia="Calibri" w:cs="Arial"/>
          <w:color w:val="000000"/>
          <w:lang/>
        </w:rPr>
      </w:pPr>
    </w:p>
    <w:p w:rsidR="00B85FBD" w:rsidRPr="00F43822" w:rsidRDefault="00B85FBD" w:rsidP="00B85FBD">
      <w:pPr>
        <w:tabs>
          <w:tab w:val="left" w:pos="5103"/>
        </w:tabs>
        <w:suppressAutoHyphens/>
        <w:jc w:val="center"/>
        <w:rPr>
          <w:rFonts w:eastAsia="Calibri" w:cs="Arial"/>
          <w:b/>
          <w:color w:val="000000"/>
          <w:sz w:val="22"/>
          <w:lang/>
        </w:rPr>
      </w:pPr>
      <w:r>
        <w:rPr>
          <w:b/>
          <w:color w:val="000000"/>
          <w:sz w:val="22"/>
        </w:rPr>
        <w:t xml:space="preserve">Európska norma, ktorou sa stanovujú technické požiadavky </w:t>
      </w:r>
      <w:r>
        <w:rPr>
          <w:b/>
          <w:color w:val="000000"/>
          <w:sz w:val="22"/>
        </w:rPr>
        <w:br/>
      </w:r>
      <w:r>
        <w:rPr>
          <w:b/>
          <w:color w:val="000000"/>
          <w:sz w:val="22"/>
        </w:rPr>
        <w:t>na plavidlá vnútrozemskej plavby (ES-TRIN) – Vydanie 2017/1</w:t>
      </w:r>
    </w:p>
    <w:p w:rsidR="00B85FBD" w:rsidRPr="00B641AB" w:rsidRDefault="00B85FBD" w:rsidP="00B85FBD">
      <w:pPr>
        <w:tabs>
          <w:tab w:val="left" w:pos="5103"/>
        </w:tabs>
        <w:suppressAutoHyphens/>
        <w:jc w:val="center"/>
        <w:rPr>
          <w:rFonts w:eastAsia="Calibri" w:cs="Arial"/>
          <w:b/>
          <w:color w:val="000000"/>
          <w:sz w:val="22"/>
          <w:lang/>
        </w:rPr>
      </w:pPr>
      <w:r>
        <w:rPr>
          <w:b/>
          <w:color w:val="000000"/>
          <w:sz w:val="22"/>
        </w:rPr>
        <w:t>Korigendum 1</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rsidR="00B85FBD" w:rsidRPr="00B641AB" w:rsidRDefault="00B85FBD" w:rsidP="00AB4364">
      <w:pPr>
        <w:tabs>
          <w:tab w:val="left" w:pos="5103"/>
        </w:tabs>
        <w:suppressAutoHyphens/>
        <w:rPr>
          <w:rFonts w:eastAsia="Calibri" w:cs="Arial"/>
          <w:color w:val="000000"/>
          <w:lang/>
        </w:rPr>
      </w:pPr>
      <w:bookmarkStart w:id="0" w:name="_GoBack"/>
      <w:bookmarkEnd w:id="0"/>
    </w:p>
    <w:p w:rsidR="00B85FBD" w:rsidRPr="00B641AB" w:rsidRDefault="00B85FBD" w:rsidP="00B85FBD">
      <w:pPr>
        <w:rPr>
          <w:lang/>
        </w:rPr>
      </w:pPr>
      <w:r>
        <w:t>Pokyn ESI-III-2 ods. 1 štvrtý pododsek by mal znieť takto:</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rsidR="00B85FBD" w:rsidRPr="00B641AB" w:rsidRDefault="00B85FBD" w:rsidP="00B85FBD">
      <w:pPr>
        <w:tabs>
          <w:tab w:val="left" w:pos="5103"/>
        </w:tabs>
        <w:suppressAutoHyphens/>
        <w:rPr>
          <w:rFonts w:eastAsia="Calibri" w:cs="Arial"/>
          <w:color w:val="000000"/>
          <w:lang/>
        </w:rPr>
      </w:pPr>
    </w:p>
    <w:p w:rsidR="00B85FBD" w:rsidRPr="00B641AB" w:rsidRDefault="00B85FBD" w:rsidP="00B85FBD">
      <w:pPr>
        <w:ind w:left="426"/>
        <w:rPr>
          <w:lang/>
        </w:rPr>
      </w:pPr>
      <w:r>
        <w:t>„Ustanovenia týkajúce sa osôb so zníženou pohyblivosťou odkazujú na:</w:t>
      </w:r>
    </w:p>
    <w:p w:rsidR="00B85FBD" w:rsidRPr="000221DA" w:rsidRDefault="00B85FBD" w:rsidP="00B85FBD">
      <w:pPr>
        <w:spacing w:before="60"/>
        <w:ind w:left="850" w:hanging="425"/>
        <w:rPr>
          <w:rFonts w:cs="Arial"/>
        </w:rPr>
      </w:pPr>
      <w:r>
        <w:rPr>
          <w:shd w:val="clear" w:color="auto" w:fill="FFFFFF"/>
        </w:rPr>
        <w:sym w:font="Symbol" w:char="F0B7"/>
      </w:r>
      <w:r>
        <w:tab/>
      </w:r>
      <w:r>
        <w:t>smernicu 2009/45/ES</w:t>
      </w:r>
      <w:r>
        <w:rPr>
          <w:rFonts/>
          <w:noProof/>
          <w:vertAlign w:val="superscript"/>
        </w:rPr>
        <w:footnoteReference w:id="1"/>
      </w:r>
      <w:r>
        <w:t xml:space="preserve"> a</w:t>
      </w:r>
    </w:p>
    <w:p w:rsidR="00B85FBD" w:rsidRPr="00F43822" w:rsidRDefault="00B85FBD" w:rsidP="00B85FBD">
      <w:pPr>
        <w:spacing w:before="60"/>
        <w:ind w:left="850" w:hanging="425"/>
        <w:rPr>
          <w:rFonts w:cs="Arial"/>
          <w:noProof/>
          <w:lang/>
        </w:rPr>
      </w:pPr>
      <w:r>
        <w:rPr>
          <w:shd w:val="clear" w:color="auto" w:fill="FFFFFF"/>
        </w:rPr>
        <w:sym w:font="Symbol" w:char="F0B7"/>
      </w:r>
      <w:r>
        <w:tab/>
      </w:r>
      <w:r>
        <w:t>návod na prispôsobenie osobných lodí plaviacich sa po vnútrozemských vodných cestách osobám so zdravotným postihnutím v súlade s rezolúciou EHK OSN č. 69</w:t>
      </w:r>
      <w:r>
        <w:rPr>
          <w:rFonts/>
          <w:noProof/>
          <w:vertAlign w:val="superscript"/>
        </w:rPr>
        <w:footnoteReference w:id="2"/>
      </w:r>
      <w:r>
        <w:t>.“</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rsidR="00B85FBD" w:rsidRPr="00F43822" w:rsidRDefault="00B85FBD" w:rsidP="00F43822">
      <w:pPr>
        <w:tabs>
          <w:tab w:val="left" w:pos="5103"/>
        </w:tabs>
        <w:suppressAutoHyphens/>
        <w:rPr>
          <w:rFonts w:eastAsia="Calibri" w:cs="Arial"/>
          <w:color w:val="000000"/>
          <w:lang/>
        </w:rPr>
      </w:pPr>
    </w:p>
    <w:sectP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rsidR="00B85FBD" w:rsidRPr="00F43822" w:rsidSect="00AA7995">
      <w:headerReference w:type="default" r:id="rId7"/>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p="http://schemas.openxmlformats.org/presentationml/2006/main"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endnote w:type="separator" w:id="-1">
    <w:p w:rsidR="00610016" w:rsidRDefault="00610016" w:rsidP="00B85FBD">
      <w:pPr>
        <w:spacing w:line="240" w:lineRule="auto"/>
      </w:pPr>
      <w:r>
        <w:separator/>
      </w:r>
    </w:p>
  </w:endnote>
  <w:endnote w:type="continuationSeparator" w:id="0">
    <w:p w:rsidR="00610016" w:rsidRDefault="00610016" w:rsidP="00B85F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995" w:rsidRPr="000221DA" w:rsidRDefault="00B641AB" w:rsidP="00AA7995">
    <w:pPr>
      <w:pStyle w:val="Pieddepage"/>
      <w:jc w:val="right"/>
      <w:rPr>
        <w:sz w:val="12"/>
        <w:szCs w:val="12"/>
      </w:rPr>
    </w:pPr>
    <w:r>
      <w:rPr>
        <w:sz w:val="12"/>
      </w:rPr>
      <w:t>EXTERN_d_hg/cesni18_03en</w:t>
    </w:r>
  </w:p>
</w:ftr>
</file>

<file path=word/footnotes.xml><?xml version="1.0" encoding="utf-8"?>
<w:foot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footnote w:type="separator" w:id="-1">
    <w:p w:rsidR="00610016" w:rsidRDefault="00610016" w:rsidP="00B85FBD">
      <w:pPr>
        <w:spacing w:line="240" w:lineRule="auto"/>
      </w:pPr>
      <w:r>
        <w:separator/>
      </w:r>
    </w:p>
  </w:footnote>
  <w:footnote w:type="continuationSeparator" w:id="0">
    <w:p w:rsidR="00610016" w:rsidRDefault="00610016" w:rsidP="00B85FBD">
      <w:pPr>
        <w:spacing w:line="240" w:lineRule="auto"/>
      </w:pPr>
      <w:r>
        <w:continuationSeparator/>
      </w:r>
    </w:p>
  </w:footnote>
  <w:footnote xmlns:w="http://schemas.openxmlformats.org/wordprocessingml/2006/main" w:id="1">
    <w:p w:rsidR="00B85FBD" w:rsidRPr="000221DA" w:rsidRDefault="00B85FBD" w:rsidP="00B85FBD">
      <w:pPr>
        <w:pStyle w:val="Notedebasdepage"/>
        <w:ind w:left="284" w:hanging="284"/>
        <w:jc w:val="both"/>
        <w:rPr>
          <w:rFonts w:ascii="Arial" w:hAnsi="Arial" w:cs="Arial"/>
          <w:sz w:val="16"/>
          <w:szCs w:val="16"/>
        </w:rPr>
      </w:pPr>
      <w:r>
        <w:rPr>
          <w:rStyle w:val="Appelnotedebasdep"/>
          <w:rFonts w:ascii="Arial" w:hAnsi="Arial"/>
          <w:sz w:val="16"/>
        </w:rPr>
        <w:footnoteRef/>
      </w:r>
      <w:r>
        <w:rPr>
          <w:rFonts w:ascii="Arial" w:hAnsi="Arial"/>
          <w:sz w:val="16"/>
        </w:rPr>
        <w:t xml:space="preserve"> </w:t>
      </w:r>
      <w:r>
        <w:tab/>
      </w:r>
      <w:r>
        <w:rPr>
          <w:rFonts w:ascii="Arial" w:hAnsi="Arial"/>
          <w:sz w:val="16"/>
        </w:rPr>
        <w:t>Smernica Európskeho parlamentu a Rady 2009/45/ES zo 6. mája 2009 o bezpečnostných pravidlách a normách pre osobné lode (Ú. v. EÚ L 163, 25.6.2009).</w:t>
      </w:r>
    </w:p>
  </w:footnote>
  <w:footnote xmlns:w="http://schemas.openxmlformats.org/wordprocessingml/2006/main" w:id="2">
    <w:p w:rsidR="00B85FBD" w:rsidRPr="000221DA" w:rsidRDefault="00B85FBD" w:rsidP="00B85FBD">
      <w:pPr>
        <w:pStyle w:val="Notedebasdepage"/>
        <w:ind w:left="284" w:hanging="284"/>
        <w:jc w:val="both"/>
        <w:rPr>
          <w:rFonts w:ascii="Arial" w:hAnsi="Arial" w:cs="Arial"/>
          <w:sz w:val="16"/>
          <w:szCs w:val="16"/>
        </w:rPr>
      </w:pPr>
      <w:r>
        <w:rPr>
          <w:rStyle w:val="Appelnotedebasdep"/>
          <w:rFonts w:ascii="Arial" w:hAnsi="Arial"/>
          <w:sz w:val="16"/>
        </w:rPr>
        <w:footnoteRef/>
      </w:r>
      <w:r>
        <w:rPr>
          <w:rFonts w:ascii="Arial" w:hAnsi="Arial"/>
          <w:sz w:val="16"/>
        </w:rPr>
        <w:t xml:space="preserve"> </w:t>
      </w:r>
      <w:r>
        <w:tab/>
      </w:r>
      <w:r>
        <w:rPr>
          <w:rFonts w:ascii="Arial" w:hAnsi="Arial"/>
          <w:sz w:val="16"/>
        </w:rPr>
        <w:t>Usmernenia pre osobné lode vhodné aj na prepravu osôb so zníženou pohyblivosťou – Európska hospodárska komisia OSN, Výbor pre vnútrozemskú dopravu, pracovná skupina pre vnútrozemskú vodnú dopravu – prijaté 15. októbra 2010.</w:t>
      </w:r>
    </w:p>
  </w:footnote>
</w:footnotes>
</file>

<file path=word/header1.xml><?xml version="1.0" encoding="utf-8"?>
<w:hd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995" w:rsidRPr="000221DA" w:rsidRDefault="00AA7995" w:rsidP="00AA7995">
    <w:pPr>
      <w:pStyle w:val="En-tte"/>
      <w:jc w:val="center"/>
      <w:rPr>
        <w:rFonts w:cs="Arial"/>
        <w:sz w:val="16"/>
        <w:szCs w:val="16"/>
      </w:rPr>
    </w:pPr>
    <w:r>
      <w:rPr>
        <w:sz w:val="16"/>
      </w:rPr>
      <w:t xml:space="preserve">– </w:t>
    </w:r>
    <w:sdt>
      <w:sdtPr>
        <w:rPr>
          <w:rFonts w:cs="Arial"/>
          <w:sz w:val="16"/>
          <w:szCs w:val="16"/>
        </w:rPr>
        <w:id w:val="-440539892"/>
        <w:docPartObj>
          <w:docPartGallery w:val="Page Numbers (Top of Page)"/>
          <w:docPartUnique/>
        </w:docPartObj>
      </w:sdtPr>
      <w:sdtEndPr/>
      <w:sdtContent>
        <w:r w:rsidR="00B156CA" w:rsidRPr="000221DA">
          <w:rPr>
            <w:rFonts w:cs="Arial"/>
            <w:sz w:val="16"/>
            <w:szCs w:val="16"/>
          </w:rPr>
          <w:fldChar w:fldCharType="begin"/>
        </w:r>
        <w:r w:rsidRPr="000221DA">
          <w:rPr>
            <w:rFonts w:cs="Arial"/>
            <w:sz w:val="16"/>
            <w:szCs w:val="16"/>
          </w:rPr>
          <w:instrText>PAGE   \* MERGEFORMAT</w:instrText>
        </w:r>
        <w:r w:rsidR="00B156CA" w:rsidRPr="000221DA">
          <w:rPr>
            <w:rFonts w:cs="Arial"/>
            <w:sz w:val="16"/>
            <w:szCs w:val="16"/>
          </w:rPr>
          <w:fldChar w:fldCharType="separate"/>
        </w:r>
        <w:r w:rsidR="00F43822">
          <w:rPr>
            <w:rFonts w:cs="Arial"/>
            <w:noProof/>
            <w:sz w:val="16"/>
            <w:szCs w:val="16"/>
          </w:rPr>
          <w:t>2</w:t>
        </w:r>
        <w:r w:rsidR="00B156CA" w:rsidRPr="000221DA">
          <w:rPr>
            <w:rFonts w:cs="Arial"/>
            <w:sz w:val="16"/>
            <w:szCs w:val="16"/>
          </w:rPr>
          <w:fldChar w:fldCharType="end"/>
        </w:r>
        <w:r>
          <w:rPr>
            <w:sz w:val="16"/>
          </w:rPr>
          <w:t xml:space="preserve"> –</w:t>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06915788-659F-4F45-B2BB-FEF3808EAFE8}"/>
    <w:docVar w:name="dgnword-eventsink" w:val="147014368"/>
  </w:docVars>
  <w:rsids>
    <w:rsidRoot w:val="00AB4364"/>
    <w:rsid w:val="000221DA"/>
    <w:rsid w:val="001223EC"/>
    <w:rsid w:val="00192925"/>
    <w:rsid w:val="002A631A"/>
    <w:rsid w:val="003B08A3"/>
    <w:rsid w:val="004B5F40"/>
    <w:rsid w:val="004E77E6"/>
    <w:rsid w:val="00557AB4"/>
    <w:rsid w:val="00610016"/>
    <w:rsid w:val="00731CA1"/>
    <w:rsid w:val="00841664"/>
    <w:rsid w:val="00AA7995"/>
    <w:rsid w:val="00AB4364"/>
    <w:rsid w:val="00B156CA"/>
    <w:rsid w:val="00B641AB"/>
    <w:rsid w:val="00B85FBD"/>
    <w:rsid w:val="00BB6410"/>
    <w:rsid w:val="00C168B3"/>
    <w:rsid w:val="00DB1C8E"/>
    <w:rsid w:val="00F26176"/>
    <w:rsid w:val="00F43822"/>
    <w:rsid w:val="00F731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w="http://schemas.openxmlformats.org/wordprocessingml/2006/main" xmlns:r="http://schemas.openxmlformats.org/officeDocument/2006/relationships" xmlns:w14="http://schemas.microsoft.com/office/word/2010/wordml" xmlns:dgm="http://schemas.openxmlformats.org/drawingml/2006/diagram" xmlns:c="http://schemas.openxmlformats.org/drawingml/2006/chart" xmlns:p="http://schemas.openxmlformats.org/presentationml/2006/main" xmlns:mc="http://schemas.openxmlformats.org/markup-compatibility/2006">
  <w:docDefaults>
    <w:rPrDefault>
      <w:rPr>
        <w:rFonts w:asciiTheme="minorHAnsi" w:eastAsiaTheme="minorHAnsi" w:hAnsiTheme="minorHAnsi" w:cstheme="minorBidi"/>
        <w:sz w:val="22"/>
        <w:szCs w:val="22"/>
        <w:lang w:val="sk-SK" w:eastAsia="sk-SK" w:bidi="sk-SK"/>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AB4"/>
    <w:pPr>
      <w:spacing w:after="0" w:line="240" w:lineRule="atLeast"/>
      <w:jc w:val="both"/>
    </w:pPr>
    <w:rPr>
      <w:rFonts w:ascii="Arial" w:hAnsi="Arial"/>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aliases w:val="Fußnotentext Zchn,Car Car Car Zchn,Car Car Car Car Car Car Car Car Car Zchn, Car Car Car Zchn, Car Car Car Car Car Car Car Car Car Zchn, Car Car Car, Car Car Car Car Car Car Car Car Car,Car Car Car,Car Car Car Car Car Car Car Car Car"/>
    <w:basedOn w:val="Normal"/>
    <w:link w:val="NotedebasdepageCar"/>
    <w:qFormat/>
    <w:rsid w:val="00B85FBD"/>
    <w:pPr>
      <w:spacing w:line="240" w:lineRule="auto"/>
      <w:jc w:val="left"/>
    </w:pPr>
    <w:rPr>
      <w:rFonts w:ascii="Times New Roman" w:eastAsia="Times New Roman" w:hAnsi="Times New Roman" w:cs="Times New Roman"/>
      <w:szCs w:val="20"/>
      <w:lang w:val="sk-SK" w:eastAsia="sk-SK"/>
    </w:rPr>
  </w:style>
  <w:style w:type="character" w:customStyle="1" w:styleId="NotedebasdepageCar">
    <w:name w:val="Note de bas de page Car"/>
    <w:aliases w:val="Fußnotentext Zchn Car,Car Car Car Zchn Car,Car Car Car Car Car Car Car Car Car Zchn Car, Car Car Car Zchn Car, Car Car Car Car Car Car Car Car Car Zchn Car, Car Car Car Car, Car Car Car Car Car Car Car Car Car Car,Car Car Car Car"/>
    <w:basedOn w:val="Policepardfaut"/>
    <w:link w:val="Notedebasdepage"/>
    <w:rsid w:val="00B85FBD"/>
    <w:rPr>
      <w:rFonts w:ascii="Times New Roman" w:eastAsia="Times New Roman" w:hAnsi="Times New Roman" w:cs="Times New Roman"/>
      <w:sz w:val="20"/>
      <w:szCs w:val="20"/>
      <w:lang w:val="sk-SK" w:eastAsia="sk-SK"/>
    </w:rPr>
  </w:style>
  <w:style w:type="character" w:styleId="Appelnotedebasdep">
    <w:name w:val="footnote reference"/>
    <w:basedOn w:val="Policepardfaut"/>
    <w:qFormat/>
    <w:rsid w:val="00B85FBD"/>
    <w:rPr>
      <w:rFonts w:cs="Times New Roman"/>
      <w:vertAlign w:val="superscript"/>
      <w:lang w:val="sk-SK" w:eastAsia="sk-SK"/>
    </w:rPr>
  </w:style>
  <w:style w:type="paragraph" w:styleId="En-tte">
    <w:name w:val="header"/>
    <w:basedOn w:val="Normal"/>
    <w:link w:val="En-tteCar"/>
    <w:uiPriority w:val="99"/>
    <w:unhideWhenUsed/>
    <w:rsid w:val="00AA7995"/>
    <w:pPr>
      <w:tabs>
        <w:tab w:val="center" w:pos="4536"/>
        <w:tab w:val="right" w:pos="9072"/>
      </w:tabs>
      <w:spacing w:line="240" w:lineRule="auto"/>
    </w:pPr>
  </w:style>
  <w:style w:type="character" w:customStyle="1" w:styleId="En-tteCar">
    <w:name w:val="En-tête Car"/>
    <w:basedOn w:val="Policepardfaut"/>
    <w:link w:val="En-tte"/>
    <w:uiPriority w:val="99"/>
    <w:rsid w:val="00AA7995"/>
    <w:rPr>
      <w:rFonts w:ascii="Arial" w:hAnsi="Arial"/>
      <w:sz w:val="20"/>
    </w:rPr>
  </w:style>
  <w:style w:type="paragraph" w:styleId="Pieddepage">
    <w:name w:val="footer"/>
    <w:basedOn w:val="Normal"/>
    <w:link w:val="PieddepageCar"/>
    <w:uiPriority w:val="99"/>
    <w:unhideWhenUsed/>
    <w:rsid w:val="00AA7995"/>
    <w:pPr>
      <w:tabs>
        <w:tab w:val="center" w:pos="4536"/>
        <w:tab w:val="right" w:pos="9072"/>
      </w:tabs>
      <w:spacing w:line="240" w:lineRule="auto"/>
    </w:pPr>
  </w:style>
  <w:style w:type="character" w:customStyle="1" w:styleId="PieddepageCar">
    <w:name w:val="Pied de page Car"/>
    <w:basedOn w:val="Policepardfaut"/>
    <w:link w:val="Pieddepage"/>
    <w:uiPriority w:val="99"/>
    <w:rsid w:val="00AA7995"/>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AB4"/>
    <w:pPr>
      <w:spacing w:after="0" w:line="240" w:lineRule="atLeast"/>
      <w:jc w:val="both"/>
    </w:pPr>
    <w:rPr>
      <w:rFonts w:ascii="Arial" w:hAnsi="Arial"/>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aliases w:val="Fußnotentext Zchn,Car Car Car Zchn,Car Car Car Car Car Car Car Car Car Zchn, Car Car Car Zchn, Car Car Car Car Car Car Car Car Car Zchn, Car Car Car, Car Car Car Car Car Car Car Car Car,Car Car Car,Car Car Car Car Car Car Car Car Car"/>
    <w:basedOn w:val="Normal"/>
    <w:link w:val="NotedebasdepageCar"/>
    <w:qFormat/>
    <w:rsid w:val="00B85FBD"/>
    <w:pPr>
      <w:spacing w:line="240" w:lineRule="auto"/>
      <w:jc w:val="left"/>
    </w:pPr>
    <w:rPr>
      <w:rFonts w:ascii="Times New Roman" w:eastAsia="Times New Roman" w:hAnsi="Times New Roman" w:cs="Times New Roman"/>
      <w:szCs w:val="20"/>
      <w:lang w:val="en-GB" w:eastAsia="en-GB"/>
    </w:rPr>
  </w:style>
  <w:style w:type="character" w:customStyle="1" w:styleId="NotedebasdepageCar">
    <w:name w:val="Note de bas de page Car"/>
    <w:aliases w:val="Fußnotentext Zchn Car,Car Car Car Zchn Car,Car Car Car Car Car Car Car Car Car Zchn Car, Car Car Car Zchn Car, Car Car Car Car Car Car Car Car Car Zchn Car, Car Car Car Car, Car Car Car Car Car Car Car Car Car Car,Car Car Car Car"/>
    <w:basedOn w:val="Policepardfaut"/>
    <w:link w:val="Notedebasdepage"/>
    <w:rsid w:val="00B85FBD"/>
    <w:rPr>
      <w:rFonts w:ascii="Times New Roman" w:eastAsia="Times New Roman" w:hAnsi="Times New Roman" w:cs="Times New Roman"/>
      <w:sz w:val="20"/>
      <w:szCs w:val="20"/>
      <w:lang w:val="en-GB" w:eastAsia="en-GB"/>
    </w:rPr>
  </w:style>
  <w:style w:type="character" w:styleId="Appelnotedebasdep">
    <w:name w:val="footnote reference"/>
    <w:basedOn w:val="Policepardfaut"/>
    <w:qFormat/>
    <w:rsid w:val="00B85FBD"/>
    <w:rPr>
      <w:rFonts w:cs="Times New Roman"/>
      <w:vertAlign w:val="superscript"/>
      <w:lang w:val="en-GB" w:eastAsia="en-GB"/>
    </w:rPr>
  </w:style>
  <w:style w:type="paragraph" w:styleId="En-tte">
    <w:name w:val="header"/>
    <w:basedOn w:val="Normal"/>
    <w:link w:val="En-tteCar"/>
    <w:uiPriority w:val="99"/>
    <w:unhideWhenUsed/>
    <w:rsid w:val="00AA7995"/>
    <w:pPr>
      <w:tabs>
        <w:tab w:val="center" w:pos="4536"/>
        <w:tab w:val="right" w:pos="9072"/>
      </w:tabs>
      <w:spacing w:line="240" w:lineRule="auto"/>
    </w:pPr>
  </w:style>
  <w:style w:type="character" w:customStyle="1" w:styleId="En-tteCar">
    <w:name w:val="En-tête Car"/>
    <w:basedOn w:val="Policepardfaut"/>
    <w:link w:val="En-tte"/>
    <w:uiPriority w:val="99"/>
    <w:rsid w:val="00AA7995"/>
    <w:rPr>
      <w:rFonts w:ascii="Arial" w:hAnsi="Arial"/>
      <w:sz w:val="20"/>
    </w:rPr>
  </w:style>
  <w:style w:type="paragraph" w:styleId="Pieddepage">
    <w:name w:val="footer"/>
    <w:basedOn w:val="Normal"/>
    <w:link w:val="PieddepageCar"/>
    <w:uiPriority w:val="99"/>
    <w:unhideWhenUsed/>
    <w:rsid w:val="00AA7995"/>
    <w:pPr>
      <w:tabs>
        <w:tab w:val="center" w:pos="4536"/>
        <w:tab w:val="right" w:pos="9072"/>
      </w:tabs>
      <w:spacing w:line="240" w:lineRule="auto"/>
    </w:pPr>
  </w:style>
  <w:style w:type="character" w:customStyle="1" w:styleId="PieddepageCar">
    <w:name w:val="Pied de page Car"/>
    <w:basedOn w:val="Policepardfaut"/>
    <w:link w:val="Pieddepage"/>
    <w:uiPriority w:val="99"/>
    <w:rsid w:val="00AA7995"/>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eader" Target="header1.xml" /><Relationship Id="rId2" Type="http://schemas.microsoft.com/office/2007/relationships/stylesWithEffects" Target="stylesWithEffects.xml" /><Relationship Id="rId1" Type="http://schemas.openxmlformats.org/officeDocument/2006/relationships/styles" Target="styles.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69</Words>
  <Characters>381</Characters>
  <Application>Microsoft Office Word</Application>
  <DocSecurity>0</DocSecurity>
  <Lines>3</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Doris Guth</dc:creator>
  <cp:lastModifiedBy>Doris Guth</cp:lastModifiedBy>
  <cp:revision>4</cp:revision>
  <cp:lastPrinted>2018-02-01T08:28:00Z</cp:lastPrinted>
  <dcterms:created xsi:type="dcterms:W3CDTF">2018-01-08T09:50:00Z</dcterms:created>
  <dcterms:modified xsi:type="dcterms:W3CDTF">2018-02-01T08:28:00Z</dcterms:modified>
</cp:coreProperties>
</file>